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E36FC" w14:textId="74E11F89" w:rsidR="004F40AA" w:rsidRDefault="004F40AA" w:rsidP="003B7F08">
      <w:pPr>
        <w:pStyle w:val="a7"/>
        <w:ind w:leftChars="0" w:left="0" w:firstLineChars="0" w:firstLine="0"/>
      </w:pPr>
      <w:r>
        <w:rPr>
          <w:rFonts w:hint="eastAsia"/>
        </w:rPr>
        <w:t>全体財務書類における注記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17B6B86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39F5AAA1"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5F31C414"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4FA69BDA" w14:textId="5B246E04"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2"/>
        <w:gridCol w:w="1994"/>
        <w:gridCol w:w="1788"/>
        <w:gridCol w:w="1907"/>
      </w:tblGrid>
      <w:tr w:rsidR="004F40AA" w:rsidRPr="00CC0476" w14:paraId="04AB3331" w14:textId="77777777" w:rsidTr="00DE4254">
        <w:trPr>
          <w:trHeight w:val="390"/>
        </w:trPr>
        <w:tc>
          <w:tcPr>
            <w:tcW w:w="4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5E99D" w14:textId="5ECFE3CC"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ED009B1"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3E10CD7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25A6A240"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2449FE25"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36D78C48" w14:textId="35F70898" w:rsidR="004F40AA" w:rsidRPr="00CC0476" w:rsidRDefault="004409BE" w:rsidP="00DE4254">
            <w:pPr>
              <w:widowControl/>
              <w:jc w:val="center"/>
              <w:rPr>
                <w:rFonts w:ascii="游明朝" w:eastAsia="游明朝" w:hAnsi="游明朝" w:cs="ＭＳ Ｐゴシック"/>
                <w:color w:val="000000"/>
                <w:kern w:val="0"/>
                <w:szCs w:val="21"/>
              </w:rPr>
            </w:pPr>
            <w:bookmarkStart w:id="0" w:name="_Hlk98920746"/>
            <w:r>
              <w:rPr>
                <w:rFonts w:ascii="游明朝" w:eastAsia="游明朝" w:hAnsi="游明朝" w:cs="ＭＳ Ｐゴシック" w:hint="eastAsia"/>
                <w:color w:val="000000"/>
                <w:kern w:val="0"/>
                <w:szCs w:val="21"/>
              </w:rPr>
              <w:t>工業団地造成事業特別会計</w:t>
            </w:r>
            <w:bookmarkEnd w:id="0"/>
          </w:p>
        </w:tc>
        <w:tc>
          <w:tcPr>
            <w:tcW w:w="1993" w:type="dxa"/>
            <w:tcBorders>
              <w:top w:val="nil"/>
              <w:left w:val="nil"/>
              <w:bottom w:val="single" w:sz="4" w:space="0" w:color="auto"/>
              <w:right w:val="single" w:sz="4" w:space="0" w:color="auto"/>
            </w:tcBorders>
            <w:shd w:val="clear" w:color="auto" w:fill="auto"/>
            <w:vAlign w:val="center"/>
            <w:hideMark/>
          </w:tcPr>
          <w:p w14:paraId="062D89D1" w14:textId="1818ACAD"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8" w:type="dxa"/>
            <w:tcBorders>
              <w:top w:val="nil"/>
              <w:left w:val="nil"/>
              <w:bottom w:val="single" w:sz="4" w:space="0" w:color="auto"/>
              <w:right w:val="single" w:sz="4" w:space="0" w:color="auto"/>
            </w:tcBorders>
            <w:shd w:val="clear" w:color="auto" w:fill="auto"/>
            <w:vAlign w:val="center"/>
            <w:hideMark/>
          </w:tcPr>
          <w:p w14:paraId="1C0CBA5F"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F567EC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4383E1A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61A7178B" w14:textId="267E3CBB" w:rsidR="004409BE" w:rsidRPr="00CC0476" w:rsidRDefault="004409BE" w:rsidP="00DE4254">
            <w:pPr>
              <w:widowControl/>
              <w:jc w:val="center"/>
              <w:rPr>
                <w:rFonts w:ascii="游明朝" w:eastAsia="游明朝" w:hAnsi="游明朝" w:cs="ＭＳ Ｐゴシック"/>
                <w:color w:val="000000"/>
                <w:kern w:val="0"/>
                <w:szCs w:val="21"/>
              </w:rPr>
            </w:pPr>
            <w:bookmarkStart w:id="1" w:name="_Hlk98920758"/>
            <w:r>
              <w:rPr>
                <w:rFonts w:ascii="游明朝" w:eastAsia="游明朝" w:hAnsi="游明朝" w:cs="ＭＳ Ｐゴシック" w:hint="eastAsia"/>
                <w:color w:val="000000"/>
                <w:kern w:val="0"/>
                <w:szCs w:val="21"/>
              </w:rPr>
              <w:t>住宅団地造成事業特別会計</w:t>
            </w:r>
            <w:bookmarkEnd w:id="1"/>
          </w:p>
        </w:tc>
        <w:tc>
          <w:tcPr>
            <w:tcW w:w="1993" w:type="dxa"/>
            <w:tcBorders>
              <w:top w:val="nil"/>
              <w:left w:val="nil"/>
              <w:bottom w:val="single" w:sz="4" w:space="0" w:color="auto"/>
              <w:right w:val="single" w:sz="4" w:space="0" w:color="auto"/>
            </w:tcBorders>
            <w:shd w:val="clear" w:color="auto" w:fill="auto"/>
            <w:vAlign w:val="center"/>
          </w:tcPr>
          <w:p w14:paraId="623F23B5" w14:textId="3FD4AF2F"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2B49CC65" w14:textId="7E21CDF6"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4932F8E9" w14:textId="6B505525"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4585A8C5"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1C2792DB" w14:textId="0CB1A6F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3" w:type="dxa"/>
            <w:tcBorders>
              <w:top w:val="nil"/>
              <w:left w:val="nil"/>
              <w:bottom w:val="single" w:sz="4" w:space="0" w:color="auto"/>
              <w:right w:val="single" w:sz="4" w:space="0" w:color="auto"/>
            </w:tcBorders>
            <w:shd w:val="clear" w:color="auto" w:fill="auto"/>
            <w:vAlign w:val="center"/>
          </w:tcPr>
          <w:p w14:paraId="35398CCA" w14:textId="5ED43DC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7BDAE1D1" w14:textId="13F8259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17161739" w14:textId="43887CDE"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19D40986"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5373412C" w14:textId="5BC8CE46"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3" w:type="dxa"/>
            <w:tcBorders>
              <w:top w:val="nil"/>
              <w:left w:val="nil"/>
              <w:bottom w:val="single" w:sz="4" w:space="0" w:color="auto"/>
              <w:right w:val="single" w:sz="4" w:space="0" w:color="auto"/>
            </w:tcBorders>
            <w:shd w:val="clear" w:color="auto" w:fill="auto"/>
            <w:vAlign w:val="center"/>
          </w:tcPr>
          <w:p w14:paraId="07980756" w14:textId="33F3701A"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6E5E1341" w14:textId="3132E8DD"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2A159A7A" w14:textId="3D5E9A6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345F13D6"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7F20A46E" w14:textId="1A1BB33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3" w:type="dxa"/>
            <w:tcBorders>
              <w:top w:val="nil"/>
              <w:left w:val="nil"/>
              <w:bottom w:val="single" w:sz="4" w:space="0" w:color="auto"/>
              <w:right w:val="single" w:sz="4" w:space="0" w:color="auto"/>
            </w:tcBorders>
            <w:shd w:val="clear" w:color="auto" w:fill="auto"/>
            <w:vAlign w:val="center"/>
          </w:tcPr>
          <w:p w14:paraId="22510B98" w14:textId="2E0D2AA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1A3694F9" w14:textId="6736511D"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3AFDC443" w14:textId="1D41F06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14AE7E8"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17CF5C84" w14:textId="2A444BF1"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3" w:type="dxa"/>
            <w:tcBorders>
              <w:top w:val="nil"/>
              <w:left w:val="nil"/>
              <w:bottom w:val="single" w:sz="4" w:space="0" w:color="auto"/>
              <w:right w:val="single" w:sz="4" w:space="0" w:color="auto"/>
            </w:tcBorders>
            <w:shd w:val="clear" w:color="auto" w:fill="auto"/>
            <w:vAlign w:val="center"/>
          </w:tcPr>
          <w:p w14:paraId="091CFBD0" w14:textId="179115D2"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37F51575" w14:textId="4A62D868"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5044FA80" w14:textId="0279519C"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756BFE5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12C615A3" w14:textId="713B1579" w:rsidR="004F40AA" w:rsidRPr="00CC0476"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3" w:type="dxa"/>
            <w:tcBorders>
              <w:top w:val="nil"/>
              <w:left w:val="nil"/>
              <w:bottom w:val="single" w:sz="4" w:space="0" w:color="auto"/>
              <w:right w:val="single" w:sz="4" w:space="0" w:color="auto"/>
            </w:tcBorders>
            <w:shd w:val="clear" w:color="auto" w:fill="auto"/>
            <w:vAlign w:val="center"/>
          </w:tcPr>
          <w:p w14:paraId="5438D446" w14:textId="5D7CECAB"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8" w:type="dxa"/>
            <w:tcBorders>
              <w:top w:val="nil"/>
              <w:left w:val="nil"/>
              <w:bottom w:val="single" w:sz="4" w:space="0" w:color="auto"/>
              <w:right w:val="single" w:sz="4" w:space="0" w:color="auto"/>
            </w:tcBorders>
            <w:shd w:val="clear" w:color="auto" w:fill="auto"/>
            <w:vAlign w:val="center"/>
          </w:tcPr>
          <w:p w14:paraId="233454E7" w14:textId="5713408D"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9A9E2BC" w14:textId="4CBBD3AE"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DE4254" w14:paraId="491BFC10" w14:textId="4A6C50D7" w:rsidTr="00DE4254">
        <w:tblPrEx>
          <w:tblBorders>
            <w:top w:val="single" w:sz="4" w:space="0" w:color="auto"/>
          </w:tblBorders>
          <w:tblLook w:val="0000" w:firstRow="0" w:lastRow="0" w:firstColumn="0" w:lastColumn="0" w:noHBand="0" w:noVBand="0"/>
        </w:tblPrEx>
        <w:trPr>
          <w:trHeight w:val="100"/>
        </w:trPr>
        <w:tc>
          <w:tcPr>
            <w:tcW w:w="4092" w:type="dxa"/>
            <w:tcBorders>
              <w:top w:val="single" w:sz="4" w:space="0" w:color="auto"/>
              <w:left w:val="single" w:sz="4" w:space="0" w:color="auto"/>
              <w:bottom w:val="single" w:sz="4" w:space="0" w:color="auto"/>
              <w:right w:val="single" w:sz="4" w:space="0" w:color="auto"/>
            </w:tcBorders>
          </w:tcPr>
          <w:p w14:paraId="01237A6B" w14:textId="7AF14810" w:rsidR="00DE4254" w:rsidRDefault="00DE4254" w:rsidP="00DE4254">
            <w:pPr>
              <w:jc w:val="center"/>
            </w:pPr>
            <w:r>
              <w:rPr>
                <w:rFonts w:hint="eastAsia"/>
              </w:rPr>
              <w:t>下水道事業会計</w:t>
            </w:r>
          </w:p>
        </w:tc>
        <w:tc>
          <w:tcPr>
            <w:tcW w:w="1994" w:type="dxa"/>
            <w:tcBorders>
              <w:top w:val="single" w:sz="4" w:space="0" w:color="auto"/>
              <w:left w:val="single" w:sz="4" w:space="0" w:color="auto"/>
              <w:bottom w:val="single" w:sz="4" w:space="0" w:color="auto"/>
              <w:right w:val="single" w:sz="4" w:space="0" w:color="auto"/>
            </w:tcBorders>
          </w:tcPr>
          <w:p w14:paraId="3C8BD524" w14:textId="02F58144" w:rsidR="00DE4254" w:rsidRDefault="00DE4254" w:rsidP="00DE4254">
            <w:pPr>
              <w:jc w:val="center"/>
            </w:pPr>
            <w:r>
              <w:rPr>
                <w:rFonts w:hint="eastAsia"/>
              </w:rPr>
              <w:t>地方公営事業会計</w:t>
            </w:r>
          </w:p>
        </w:tc>
        <w:tc>
          <w:tcPr>
            <w:tcW w:w="1788" w:type="dxa"/>
            <w:tcBorders>
              <w:left w:val="single" w:sz="4" w:space="0" w:color="auto"/>
              <w:bottom w:val="single" w:sz="4" w:space="0" w:color="auto"/>
              <w:right w:val="single" w:sz="4" w:space="0" w:color="auto"/>
            </w:tcBorders>
          </w:tcPr>
          <w:p w14:paraId="38518C57" w14:textId="34842386" w:rsidR="00DE4254" w:rsidRDefault="00DE4254" w:rsidP="00DE4254">
            <w:pPr>
              <w:jc w:val="center"/>
            </w:pPr>
            <w:r>
              <w:rPr>
                <w:rFonts w:hint="eastAsia"/>
              </w:rPr>
              <w:t>全部連結</w:t>
            </w:r>
          </w:p>
        </w:tc>
        <w:tc>
          <w:tcPr>
            <w:tcW w:w="1907" w:type="dxa"/>
            <w:tcBorders>
              <w:left w:val="single" w:sz="4" w:space="0" w:color="auto"/>
              <w:bottom w:val="single" w:sz="4" w:space="0" w:color="auto"/>
              <w:right w:val="single" w:sz="4" w:space="0" w:color="auto"/>
            </w:tcBorders>
          </w:tcPr>
          <w:p w14:paraId="38662B63" w14:textId="7B0A6182" w:rsidR="00DE4254" w:rsidRDefault="00DE4254" w:rsidP="00DE4254">
            <w:pPr>
              <w:jc w:val="center"/>
            </w:pPr>
            <w:r>
              <w:rPr>
                <w:rFonts w:hint="eastAsia"/>
              </w:rPr>
              <w:t>―</w:t>
            </w:r>
          </w:p>
        </w:tc>
      </w:tr>
    </w:tbl>
    <w:p w14:paraId="26B1501F" w14:textId="77777777" w:rsidR="00DE4254" w:rsidRDefault="00DE4254" w:rsidP="004F40AA"/>
    <w:p w14:paraId="3E8412BE" w14:textId="77777777" w:rsidR="004F40AA" w:rsidRDefault="004F40AA" w:rsidP="00DE4254">
      <w:pPr>
        <w:pStyle w:val="13"/>
        <w:ind w:leftChars="0" w:left="0" w:firstLineChars="300" w:firstLine="630"/>
      </w:pPr>
      <w:r>
        <w:rPr>
          <w:rFonts w:hint="eastAsia"/>
        </w:rPr>
        <w:lastRenderedPageBreak/>
        <w:t>連結の方法は次のとおりです。</w:t>
      </w:r>
    </w:p>
    <w:p w14:paraId="6BCFC8B4" w14:textId="77777777" w:rsidR="004F40AA" w:rsidRDefault="004F40AA" w:rsidP="0060731B">
      <w:pPr>
        <w:pStyle w:val="af5"/>
        <w:ind w:leftChars="0" w:left="0" w:firstLineChars="450" w:firstLine="945"/>
      </w:pPr>
      <w:r>
        <w:rPr>
          <w:rFonts w:hint="eastAsia"/>
        </w:rPr>
        <w:t>①</w:t>
      </w:r>
      <w:r>
        <w:t xml:space="preserve"> 地方公営企業会計は、すべて全部連結の対象としています。</w:t>
      </w:r>
    </w:p>
    <w:p w14:paraId="76FD5367" w14:textId="584BA8EB" w:rsidR="00F9537F" w:rsidRPr="0009678C" w:rsidRDefault="00F9537F" w:rsidP="00DE4254">
      <w:pPr>
        <w:pStyle w:val="a7"/>
        <w:ind w:leftChars="0" w:left="0" w:firstLineChars="0" w:firstLine="0"/>
      </w:pP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16AFE8F2" w:rsidR="004F40AA" w:rsidRDefault="00A67D76" w:rsidP="0060731B">
      <w:pPr>
        <w:pStyle w:val="af7"/>
        <w:ind w:left="0" w:firstLineChars="700" w:firstLine="1470"/>
      </w:pPr>
      <w:r>
        <w:rPr>
          <w:rFonts w:hint="eastAsia"/>
        </w:rPr>
        <w:t>令和</w:t>
      </w:r>
      <w:r w:rsidR="00D10586" w:rsidRPr="00D37CD7">
        <w:rPr>
          <w:rFonts w:hint="eastAsia"/>
        </w:rPr>
        <w:t>６</w:t>
      </w:r>
      <w:r w:rsidR="0060731B" w:rsidRPr="00D37CD7">
        <w:rPr>
          <w:rFonts w:hint="eastAsia"/>
        </w:rPr>
        <w:t>年度予</w:t>
      </w:r>
      <w:r w:rsidR="0060731B">
        <w:rPr>
          <w:rFonts w:hint="eastAsia"/>
        </w:rPr>
        <w:t>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28707BC9" w14:textId="77777777" w:rsidR="00E75503" w:rsidRPr="00A9393D" w:rsidRDefault="0060731B" w:rsidP="00E75503">
      <w:pPr>
        <w:pStyle w:val="af7"/>
        <w:ind w:left="0" w:firstLineChars="450" w:firstLine="945"/>
        <w:rPr>
          <w:rFonts w:ascii="游明朝" w:eastAsia="游明朝" w:hAnsi="游明朝" w:cs="ＭＳ Ｐゴシック"/>
          <w:color w:val="000000" w:themeColor="text1"/>
          <w:kern w:val="0"/>
          <w:szCs w:val="21"/>
          <w:u w:val="single"/>
        </w:rPr>
      </w:pPr>
      <w:r>
        <w:rPr>
          <w:rFonts w:hint="eastAsia"/>
        </w:rPr>
        <w:t xml:space="preserve">     </w:t>
      </w:r>
      <w:r w:rsidR="00E75503">
        <w:rPr>
          <w:rFonts w:hint="eastAsia"/>
        </w:rPr>
        <w:t xml:space="preserve">   </w:t>
      </w:r>
      <w:r w:rsidR="00E75503" w:rsidRPr="00A9393D">
        <w:rPr>
          <w:rFonts w:hint="eastAsia"/>
          <w:color w:val="000000" w:themeColor="text1"/>
        </w:rPr>
        <w:t xml:space="preserve">  </w:t>
      </w:r>
      <w:r w:rsidR="00E75503" w:rsidRPr="00A9393D">
        <w:rPr>
          <w:rFonts w:ascii="游明朝" w:eastAsia="游明朝" w:hAnsi="游明朝" w:cs="ＭＳ Ｐゴシック" w:hint="eastAsia"/>
          <w:color w:val="000000" w:themeColor="text1"/>
          <w:kern w:val="0"/>
          <w:szCs w:val="21"/>
          <w:u w:val="single"/>
        </w:rPr>
        <w:t xml:space="preserve">事業用資産　　　　　　</w:t>
      </w:r>
      <w:r w:rsidR="00E75503" w:rsidRPr="00A9393D">
        <w:rPr>
          <w:rFonts w:ascii="游明朝" w:eastAsia="游明朝" w:hAnsi="游明朝" w:cs="ＭＳ Ｐゴシック"/>
          <w:color w:val="000000" w:themeColor="text1"/>
          <w:kern w:val="0"/>
          <w:szCs w:val="21"/>
          <w:u w:val="single"/>
        </w:rPr>
        <w:tab/>
      </w:r>
      <w:r w:rsidR="00E75503" w:rsidRPr="00A9393D">
        <w:rPr>
          <w:rFonts w:ascii="游明朝" w:eastAsia="游明朝" w:hAnsi="游明朝" w:cs="ＭＳ Ｐゴシック" w:hint="eastAsia"/>
          <w:color w:val="000000" w:themeColor="text1"/>
          <w:kern w:val="0"/>
          <w:szCs w:val="21"/>
          <w:u w:val="single"/>
        </w:rPr>
        <w:t>94,964千円</w:t>
      </w:r>
    </w:p>
    <w:p w14:paraId="7E49908D" w14:textId="3BAB734F" w:rsidR="00E75503" w:rsidRPr="00D37CD7" w:rsidRDefault="00E75503" w:rsidP="00E75503">
      <w:pPr>
        <w:pStyle w:val="af7"/>
        <w:ind w:left="0" w:firstLineChars="450" w:firstLine="945"/>
        <w:rPr>
          <w:rFonts w:ascii="游明朝" w:eastAsia="游明朝" w:hAnsi="游明朝" w:cs="ＭＳ Ｐゴシック"/>
          <w:kern w:val="0"/>
          <w:szCs w:val="21"/>
        </w:rPr>
      </w:pPr>
      <w:r w:rsidRPr="00A9393D">
        <w:rPr>
          <w:rFonts w:ascii="游明朝" w:eastAsia="游明朝" w:hAnsi="游明朝" w:cs="ＭＳ Ｐゴシック" w:hint="eastAsia"/>
          <w:color w:val="000000" w:themeColor="text1"/>
          <w:kern w:val="0"/>
          <w:szCs w:val="21"/>
        </w:rPr>
        <w:t xml:space="preserve">　　</w:t>
      </w:r>
      <w:r w:rsidRPr="00D37CD7">
        <w:rPr>
          <w:rFonts w:ascii="游明朝" w:eastAsia="游明朝" w:hAnsi="游明朝" w:cs="ＭＳ Ｐゴシック" w:hint="eastAsia"/>
          <w:kern w:val="0"/>
          <w:szCs w:val="21"/>
        </w:rPr>
        <w:t xml:space="preserve">　　　 土地　　　　　　</w:t>
      </w:r>
      <w:r w:rsidRPr="00D37CD7">
        <w:rPr>
          <w:rFonts w:ascii="游明朝" w:eastAsia="游明朝" w:hAnsi="游明朝" w:cs="ＭＳ Ｐゴシック"/>
          <w:kern w:val="0"/>
          <w:szCs w:val="21"/>
        </w:rPr>
        <w:tab/>
      </w:r>
      <w:r w:rsidRPr="00D37CD7">
        <w:rPr>
          <w:rFonts w:ascii="游明朝" w:eastAsia="游明朝" w:hAnsi="游明朝" w:cs="ＭＳ Ｐゴシック"/>
          <w:kern w:val="0"/>
          <w:szCs w:val="21"/>
        </w:rPr>
        <w:tab/>
        <w:t>94,964</w:t>
      </w:r>
      <w:r w:rsidRPr="00D37CD7">
        <w:rPr>
          <w:rFonts w:ascii="游明朝" w:eastAsia="游明朝" w:hAnsi="游明朝" w:cs="ＭＳ Ｐゴシック" w:hint="eastAsia"/>
          <w:kern w:val="0"/>
          <w:szCs w:val="21"/>
        </w:rPr>
        <w:t>千円</w:t>
      </w:r>
    </w:p>
    <w:p w14:paraId="673B7CD0" w14:textId="107384B2" w:rsidR="00E75503" w:rsidRPr="00D37CD7" w:rsidRDefault="00E75503" w:rsidP="00E75503">
      <w:pPr>
        <w:pStyle w:val="af7"/>
        <w:ind w:left="0" w:firstLine="840"/>
        <w:rPr>
          <w:rFonts w:ascii="游明朝" w:eastAsia="游明朝" w:hAnsi="游明朝" w:cs="ＭＳ Ｐゴシック"/>
          <w:kern w:val="0"/>
          <w:szCs w:val="21"/>
        </w:rPr>
      </w:pPr>
      <w:r w:rsidRPr="00D37CD7">
        <w:rPr>
          <w:rFonts w:ascii="游明朝" w:eastAsia="游明朝" w:hAnsi="游明朝" w:cs="ＭＳ Ｐゴシック" w:hint="eastAsia"/>
          <w:kern w:val="0"/>
          <w:szCs w:val="21"/>
        </w:rPr>
        <w:t>令和</w:t>
      </w:r>
      <w:r w:rsidR="00D10586" w:rsidRPr="00D37CD7">
        <w:rPr>
          <w:rFonts w:ascii="游明朝" w:eastAsia="游明朝" w:hAnsi="游明朝" w:cs="ＭＳ Ｐゴシック" w:hint="eastAsia"/>
          <w:kern w:val="0"/>
          <w:szCs w:val="21"/>
        </w:rPr>
        <w:t>６</w:t>
      </w:r>
      <w:r w:rsidRPr="00D37CD7">
        <w:rPr>
          <w:rFonts w:ascii="游明朝" w:eastAsia="游明朝" w:hAnsi="游明朝" w:cs="ＭＳ Ｐゴシック" w:hint="eastAsia"/>
          <w:kern w:val="0"/>
          <w:szCs w:val="21"/>
        </w:rPr>
        <w:t>年３月３１日時点における売却可能価額を記載しています。</w:t>
      </w:r>
    </w:p>
    <w:p w14:paraId="703020AF" w14:textId="2F620487" w:rsidR="00E75503" w:rsidRPr="00A9393D" w:rsidRDefault="00E75503" w:rsidP="00E75503">
      <w:pPr>
        <w:pStyle w:val="af7"/>
        <w:ind w:left="0" w:firstLine="840"/>
        <w:rPr>
          <w:color w:val="000000" w:themeColor="text1"/>
        </w:rPr>
      </w:pPr>
      <w:r w:rsidRPr="00D37CD7">
        <w:rPr>
          <w:rFonts w:ascii="游明朝" w:eastAsia="游明朝" w:hAnsi="游明朝" w:cs="ＭＳ Ｐゴシック" w:hint="eastAsia"/>
          <w:kern w:val="0"/>
          <w:szCs w:val="21"/>
        </w:rPr>
        <w:t>売却可能価額は、令和</w:t>
      </w:r>
      <w:r w:rsidR="00D10586" w:rsidRPr="00D37CD7">
        <w:rPr>
          <w:rFonts w:ascii="游明朝" w:eastAsia="游明朝" w:hAnsi="游明朝" w:cs="ＭＳ Ｐゴシック" w:hint="eastAsia"/>
          <w:kern w:val="0"/>
          <w:szCs w:val="21"/>
        </w:rPr>
        <w:t>６</w:t>
      </w:r>
      <w:r w:rsidRPr="00D37CD7">
        <w:rPr>
          <w:rFonts w:ascii="游明朝" w:eastAsia="游明朝" w:hAnsi="游明朝" w:cs="ＭＳ Ｐゴシック" w:hint="eastAsia"/>
          <w:kern w:val="0"/>
          <w:szCs w:val="21"/>
        </w:rPr>
        <w:t>年度予算</w:t>
      </w:r>
      <w:r w:rsidRPr="00A9393D">
        <w:rPr>
          <w:rFonts w:ascii="游明朝" w:eastAsia="游明朝" w:hAnsi="游明朝" w:cs="ＭＳ Ｐゴシック" w:hint="eastAsia"/>
          <w:color w:val="000000" w:themeColor="text1"/>
          <w:kern w:val="0"/>
          <w:szCs w:val="21"/>
        </w:rPr>
        <w:t>において財産収入として措置されている金額によっています。</w:t>
      </w:r>
    </w:p>
    <w:p w14:paraId="020B53D4" w14:textId="0162D3B6" w:rsidR="00DE4254" w:rsidRPr="00A9393D" w:rsidRDefault="00DE4254" w:rsidP="00E75503">
      <w:pPr>
        <w:pStyle w:val="af7"/>
        <w:ind w:left="0" w:firstLineChars="450" w:firstLine="945"/>
        <w:rPr>
          <w:color w:val="000000" w:themeColor="text1"/>
        </w:rPr>
      </w:pPr>
    </w:p>
    <w:sectPr w:rsidR="00DE4254" w:rsidRPr="00A9393D"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74955" w14:textId="77777777" w:rsidR="00806B78" w:rsidRDefault="00806B78" w:rsidP="00B113AB">
      <w:r>
        <w:separator/>
      </w:r>
    </w:p>
  </w:endnote>
  <w:endnote w:type="continuationSeparator" w:id="0">
    <w:p w14:paraId="60E3631B" w14:textId="77777777" w:rsidR="00806B78" w:rsidRDefault="00806B78"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187530"/>
      <w:docPartObj>
        <w:docPartGallery w:val="Page Numbers (Bottom of Page)"/>
        <w:docPartUnique/>
      </w:docPartObj>
    </w:sdtPr>
    <w:sdtEndPr/>
    <w:sdtContent>
      <w:p w14:paraId="4DF46071" w14:textId="66F02A14" w:rsidR="00B2123F" w:rsidRDefault="00B2123F">
        <w:pPr>
          <w:pStyle w:val="afb"/>
          <w:jc w:val="center"/>
        </w:pPr>
        <w:r>
          <w:fldChar w:fldCharType="begin"/>
        </w:r>
        <w:r>
          <w:instrText>PAGE   \* MERGEFORMAT</w:instrText>
        </w:r>
        <w:r>
          <w:fldChar w:fldCharType="separate"/>
        </w:r>
        <w:r w:rsidR="00A306BA" w:rsidRPr="00A306BA">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06D40" w14:textId="77777777" w:rsidR="00806B78" w:rsidRDefault="00806B78" w:rsidP="00B113AB">
      <w:r>
        <w:separator/>
      </w:r>
    </w:p>
  </w:footnote>
  <w:footnote w:type="continuationSeparator" w:id="0">
    <w:p w14:paraId="3BAD2100" w14:textId="77777777" w:rsidR="00806B78" w:rsidRDefault="00806B78"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34484"/>
    <w:rsid w:val="0008192D"/>
    <w:rsid w:val="0009678C"/>
    <w:rsid w:val="000A03EC"/>
    <w:rsid w:val="000A26F4"/>
    <w:rsid w:val="000A4995"/>
    <w:rsid w:val="00114578"/>
    <w:rsid w:val="0012483E"/>
    <w:rsid w:val="00131C23"/>
    <w:rsid w:val="00177851"/>
    <w:rsid w:val="001C4305"/>
    <w:rsid w:val="001C6BC0"/>
    <w:rsid w:val="00211CB3"/>
    <w:rsid w:val="0021682F"/>
    <w:rsid w:val="00222D21"/>
    <w:rsid w:val="002B612B"/>
    <w:rsid w:val="002C07A1"/>
    <w:rsid w:val="002C35D2"/>
    <w:rsid w:val="002E2002"/>
    <w:rsid w:val="002F3BAF"/>
    <w:rsid w:val="002F516E"/>
    <w:rsid w:val="00347C22"/>
    <w:rsid w:val="003B7F08"/>
    <w:rsid w:val="003F5493"/>
    <w:rsid w:val="00400141"/>
    <w:rsid w:val="004409BE"/>
    <w:rsid w:val="004C6B67"/>
    <w:rsid w:val="004E4237"/>
    <w:rsid w:val="004E7694"/>
    <w:rsid w:val="004F40AA"/>
    <w:rsid w:val="00511AFC"/>
    <w:rsid w:val="00545828"/>
    <w:rsid w:val="005B1A09"/>
    <w:rsid w:val="005E2F44"/>
    <w:rsid w:val="0060731B"/>
    <w:rsid w:val="00612AF3"/>
    <w:rsid w:val="00621E2B"/>
    <w:rsid w:val="006520B4"/>
    <w:rsid w:val="00660D36"/>
    <w:rsid w:val="006825EA"/>
    <w:rsid w:val="006A4FFC"/>
    <w:rsid w:val="006B2178"/>
    <w:rsid w:val="006E5BCE"/>
    <w:rsid w:val="0070122D"/>
    <w:rsid w:val="00744497"/>
    <w:rsid w:val="0074556A"/>
    <w:rsid w:val="00754EE4"/>
    <w:rsid w:val="00777820"/>
    <w:rsid w:val="007A2BD1"/>
    <w:rsid w:val="007E052E"/>
    <w:rsid w:val="00806B78"/>
    <w:rsid w:val="00810629"/>
    <w:rsid w:val="00864DF5"/>
    <w:rsid w:val="008D17EB"/>
    <w:rsid w:val="00927417"/>
    <w:rsid w:val="009437C7"/>
    <w:rsid w:val="009C7A2F"/>
    <w:rsid w:val="00A06647"/>
    <w:rsid w:val="00A306BA"/>
    <w:rsid w:val="00A42C72"/>
    <w:rsid w:val="00A51F33"/>
    <w:rsid w:val="00A67D76"/>
    <w:rsid w:val="00A9393D"/>
    <w:rsid w:val="00B113AB"/>
    <w:rsid w:val="00B2123F"/>
    <w:rsid w:val="00B57E23"/>
    <w:rsid w:val="00C4740B"/>
    <w:rsid w:val="00C96E68"/>
    <w:rsid w:val="00CA455F"/>
    <w:rsid w:val="00CC0476"/>
    <w:rsid w:val="00CC51B4"/>
    <w:rsid w:val="00CE0D3D"/>
    <w:rsid w:val="00CE7CB1"/>
    <w:rsid w:val="00CF42C4"/>
    <w:rsid w:val="00CF62E6"/>
    <w:rsid w:val="00D10586"/>
    <w:rsid w:val="00D35617"/>
    <w:rsid w:val="00D36581"/>
    <w:rsid w:val="00D37CD7"/>
    <w:rsid w:val="00D53AFA"/>
    <w:rsid w:val="00D703FA"/>
    <w:rsid w:val="00D825AE"/>
    <w:rsid w:val="00DB6A09"/>
    <w:rsid w:val="00DD729F"/>
    <w:rsid w:val="00DE1614"/>
    <w:rsid w:val="00DE4254"/>
    <w:rsid w:val="00E16202"/>
    <w:rsid w:val="00E211FB"/>
    <w:rsid w:val="00E43CE7"/>
    <w:rsid w:val="00E75503"/>
    <w:rsid w:val="00EC0D00"/>
    <w:rsid w:val="00EF4BC4"/>
    <w:rsid w:val="00F36CFE"/>
    <w:rsid w:val="00F53D07"/>
    <w:rsid w:val="00F64A0F"/>
    <w:rsid w:val="00F80CF2"/>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15:docId w15:val="{47088827-0588-4C6D-91B7-7071FF89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 w:type="paragraph" w:styleId="afd">
    <w:name w:val="Revision"/>
    <w:hidden/>
    <w:uiPriority w:val="99"/>
    <w:semiHidden/>
    <w:rsid w:val="00CF4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6168-8D9F-4977-A21D-9C6DF518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cl033</cp:lastModifiedBy>
  <cp:revision>2</cp:revision>
  <dcterms:created xsi:type="dcterms:W3CDTF">2025-04-04T02:54:00Z</dcterms:created>
  <dcterms:modified xsi:type="dcterms:W3CDTF">2025-04-04T02:55:00Z</dcterms:modified>
</cp:coreProperties>
</file>